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67" w:rsidRPr="00CF06F2" w:rsidRDefault="00DB5767" w:rsidP="00CF06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6F2">
        <w:rPr>
          <w:rFonts w:ascii="Times New Roman" w:hAnsi="Times New Roman" w:cs="Times New Roman"/>
          <w:b/>
          <w:sz w:val="28"/>
          <w:szCs w:val="28"/>
        </w:rPr>
        <w:t xml:space="preserve">Технологические и методические </w:t>
      </w:r>
    </w:p>
    <w:p w:rsidR="00DB5767" w:rsidRPr="00CF06F2" w:rsidRDefault="00DB5767" w:rsidP="00CF0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6F2">
        <w:rPr>
          <w:rFonts w:ascii="Times New Roman" w:hAnsi="Times New Roman" w:cs="Times New Roman"/>
          <w:b/>
          <w:sz w:val="28"/>
          <w:szCs w:val="28"/>
        </w:rPr>
        <w:t>аспекты контрольно-оценочной деятельности педагога</w:t>
      </w:r>
    </w:p>
    <w:p w:rsidR="00CF06F2" w:rsidRDefault="00CF06F2" w:rsidP="00CF06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767" w:rsidRPr="00CF06F2" w:rsidRDefault="00DB5767" w:rsidP="00CF06F2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proofErr w:type="spellStart"/>
      <w:r w:rsidRPr="00CF06F2">
        <w:rPr>
          <w:rFonts w:ascii="Times New Roman" w:hAnsi="Times New Roman" w:cs="Times New Roman"/>
          <w:sz w:val="28"/>
          <w:szCs w:val="28"/>
        </w:rPr>
        <w:t>Мезенева</w:t>
      </w:r>
      <w:proofErr w:type="spellEnd"/>
      <w:r w:rsidRPr="00CF0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6F2">
        <w:rPr>
          <w:rFonts w:ascii="Times New Roman" w:hAnsi="Times New Roman" w:cs="Times New Roman"/>
          <w:sz w:val="28"/>
          <w:szCs w:val="28"/>
        </w:rPr>
        <w:t>Радмила</w:t>
      </w:r>
      <w:proofErr w:type="spellEnd"/>
      <w:r w:rsidRPr="00CF06F2">
        <w:rPr>
          <w:rFonts w:ascii="Times New Roman" w:hAnsi="Times New Roman" w:cs="Times New Roman"/>
          <w:sz w:val="28"/>
          <w:szCs w:val="28"/>
        </w:rPr>
        <w:t xml:space="preserve"> Матвеевна, учитель математики</w:t>
      </w:r>
      <w:r w:rsidR="004865BB" w:rsidRPr="00CF06F2">
        <w:rPr>
          <w:rFonts w:ascii="Times New Roman" w:hAnsi="Times New Roman" w:cs="Times New Roman"/>
          <w:sz w:val="28"/>
          <w:szCs w:val="28"/>
        </w:rPr>
        <w:t>,</w:t>
      </w:r>
      <w:r w:rsidRPr="00CF0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767" w:rsidRPr="00CF06F2" w:rsidRDefault="004865BB" w:rsidP="00CF06F2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М</w:t>
      </w:r>
      <w:r w:rsidR="00DB5767" w:rsidRPr="00CF06F2">
        <w:rPr>
          <w:rFonts w:ascii="Times New Roman" w:hAnsi="Times New Roman" w:cs="Times New Roman"/>
          <w:sz w:val="28"/>
          <w:szCs w:val="28"/>
        </w:rPr>
        <w:t>униципально</w:t>
      </w:r>
      <w:r w:rsidRPr="00CF06F2">
        <w:rPr>
          <w:rFonts w:ascii="Times New Roman" w:hAnsi="Times New Roman" w:cs="Times New Roman"/>
          <w:sz w:val="28"/>
          <w:szCs w:val="28"/>
        </w:rPr>
        <w:t>е</w:t>
      </w:r>
      <w:r w:rsidR="00DB5767" w:rsidRPr="00CF06F2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</w:p>
    <w:p w:rsidR="00DB5767" w:rsidRDefault="00DB5767" w:rsidP="00CF06F2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«Иогачская средняя общеобразовательная школа»</w:t>
      </w:r>
    </w:p>
    <w:p w:rsidR="00CF06F2" w:rsidRPr="00CF06F2" w:rsidRDefault="00CF06F2" w:rsidP="00CF06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3C6" w:rsidRPr="00CF06F2" w:rsidRDefault="00DB5767" w:rsidP="00C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Введение ФГОС требует от учителя нового подхода к оцениванию. Функция оценивания приобретает новый смысл, меняются цели оценивания. Сейчас оценивание должно быть напра</w:t>
      </w:r>
      <w:r w:rsidR="004865BB" w:rsidRPr="00CF06F2">
        <w:rPr>
          <w:rFonts w:ascii="Times New Roman" w:hAnsi="Times New Roman" w:cs="Times New Roman"/>
          <w:sz w:val="28"/>
          <w:szCs w:val="28"/>
        </w:rPr>
        <w:t>влено не просто на выявление не</w:t>
      </w:r>
      <w:r w:rsidRPr="00CF06F2">
        <w:rPr>
          <w:rFonts w:ascii="Times New Roman" w:hAnsi="Times New Roman" w:cs="Times New Roman"/>
          <w:sz w:val="28"/>
          <w:szCs w:val="28"/>
        </w:rPr>
        <w:t>усвоенного материала, оно должно стать механизмом, обеспечивающим непрерывность процесса совершенствования качества образования, должно обеспечить конструктивную обратную связь</w:t>
      </w:r>
      <w:r w:rsidR="00EB519C" w:rsidRPr="00CF06F2">
        <w:rPr>
          <w:rFonts w:ascii="Times New Roman" w:hAnsi="Times New Roman" w:cs="Times New Roman"/>
          <w:sz w:val="28"/>
          <w:szCs w:val="28"/>
        </w:rPr>
        <w:t xml:space="preserve"> учитель-ученик-учитель-ученик</w:t>
      </w:r>
      <w:r w:rsidRPr="00CF06F2">
        <w:rPr>
          <w:rFonts w:ascii="Times New Roman" w:hAnsi="Times New Roman" w:cs="Times New Roman"/>
          <w:sz w:val="28"/>
          <w:szCs w:val="28"/>
        </w:rPr>
        <w:t xml:space="preserve">. Оценивание должно стать отправной точкой, за которой следует новый виток развития, выход на новый уровень качества образования. </w:t>
      </w:r>
    </w:p>
    <w:p w:rsidR="00C223C6" w:rsidRPr="00CF06F2" w:rsidRDefault="00C223C6" w:rsidP="00CF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ФГОС предъявля</w:t>
      </w:r>
      <w:r w:rsidR="004865BB" w:rsidRPr="00CF06F2">
        <w:rPr>
          <w:rFonts w:ascii="Times New Roman" w:hAnsi="Times New Roman" w:cs="Times New Roman"/>
          <w:sz w:val="28"/>
          <w:szCs w:val="28"/>
        </w:rPr>
        <w:t>е</w:t>
      </w:r>
      <w:r w:rsidRPr="00CF06F2">
        <w:rPr>
          <w:rFonts w:ascii="Times New Roman" w:hAnsi="Times New Roman" w:cs="Times New Roman"/>
          <w:sz w:val="28"/>
          <w:szCs w:val="28"/>
        </w:rPr>
        <w:t>т к процессу оценивания следующие требования:</w:t>
      </w:r>
    </w:p>
    <w:p w:rsidR="00C223C6" w:rsidRPr="00CF06F2" w:rsidRDefault="00C223C6" w:rsidP="00CF06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оценивание достигаемых образовательных результатов</w:t>
      </w:r>
      <w:r w:rsidR="004865BB" w:rsidRPr="00CF06F2">
        <w:rPr>
          <w:rFonts w:ascii="Times New Roman" w:hAnsi="Times New Roman" w:cs="Times New Roman"/>
          <w:sz w:val="28"/>
          <w:szCs w:val="28"/>
        </w:rPr>
        <w:t xml:space="preserve"> и</w:t>
      </w:r>
      <w:r w:rsidRPr="00CF06F2">
        <w:rPr>
          <w:rFonts w:ascii="Times New Roman" w:hAnsi="Times New Roman" w:cs="Times New Roman"/>
          <w:sz w:val="28"/>
          <w:szCs w:val="28"/>
        </w:rPr>
        <w:t xml:space="preserve"> процесса их формирования;</w:t>
      </w:r>
    </w:p>
    <w:p w:rsidR="00C223C6" w:rsidRPr="00CF06F2" w:rsidRDefault="00C223C6" w:rsidP="00CF06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оценивание осознанности каждым обучающимся особенностей развития его собственного процесса обучения.</w:t>
      </w:r>
    </w:p>
    <w:p w:rsidR="00C223C6" w:rsidRPr="00CF06F2" w:rsidRDefault="00C223C6" w:rsidP="00CF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Базовыми принципами оценивания в стандартах нового поколения являются следующие принципы:</w:t>
      </w:r>
    </w:p>
    <w:p w:rsidR="00C223C6" w:rsidRPr="00CF06F2" w:rsidRDefault="00C223C6" w:rsidP="00CF06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 xml:space="preserve">оценивание является постоянным процессом, естественным </w:t>
      </w:r>
      <w:proofErr w:type="gramStart"/>
      <w:r w:rsidRPr="00CF06F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F06F2">
        <w:rPr>
          <w:rFonts w:ascii="Times New Roman" w:hAnsi="Times New Roman" w:cs="Times New Roman"/>
          <w:sz w:val="28"/>
          <w:szCs w:val="28"/>
        </w:rPr>
        <w:t xml:space="preserve"> интегрированным в образовательную практику;</w:t>
      </w:r>
    </w:p>
    <w:p w:rsidR="00C223C6" w:rsidRPr="00CF06F2" w:rsidRDefault="00C223C6" w:rsidP="00CF06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 xml:space="preserve">оценивание может быть только </w:t>
      </w:r>
      <w:proofErr w:type="spellStart"/>
      <w:r w:rsidRPr="00CF06F2">
        <w:rPr>
          <w:rFonts w:ascii="Times New Roman" w:hAnsi="Times New Roman" w:cs="Times New Roman"/>
          <w:sz w:val="28"/>
          <w:szCs w:val="28"/>
        </w:rPr>
        <w:t>критериальным</w:t>
      </w:r>
      <w:proofErr w:type="spellEnd"/>
      <w:r w:rsidRPr="00CF06F2">
        <w:rPr>
          <w:rFonts w:ascii="Times New Roman" w:hAnsi="Times New Roman" w:cs="Times New Roman"/>
          <w:sz w:val="28"/>
          <w:szCs w:val="28"/>
        </w:rPr>
        <w:t>, основными критериями оценивания выступают ожидаемые результаты, соответствующие учебным целям;</w:t>
      </w:r>
    </w:p>
    <w:p w:rsidR="00C223C6" w:rsidRPr="00CF06F2" w:rsidRDefault="00C223C6" w:rsidP="00CF06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критерии оценивания и алгоритм выставления отметки заранее известны и педагогам, и учащимся, они могут</w:t>
      </w:r>
      <w:r w:rsidR="004865BB" w:rsidRPr="00CF06F2">
        <w:rPr>
          <w:rFonts w:ascii="Times New Roman" w:hAnsi="Times New Roman" w:cs="Times New Roman"/>
          <w:sz w:val="28"/>
          <w:szCs w:val="28"/>
        </w:rPr>
        <w:t xml:space="preserve"> </w:t>
      </w:r>
      <w:r w:rsidRPr="00CF06F2">
        <w:rPr>
          <w:rFonts w:ascii="Times New Roman" w:hAnsi="Times New Roman" w:cs="Times New Roman"/>
          <w:sz w:val="28"/>
          <w:szCs w:val="28"/>
        </w:rPr>
        <w:t>вырабатываться ими совместно;</w:t>
      </w:r>
    </w:p>
    <w:p w:rsidR="00683E32" w:rsidRPr="00CF06F2" w:rsidRDefault="00C223C6" w:rsidP="00CF06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самооценке.</w:t>
      </w:r>
    </w:p>
    <w:p w:rsidR="00683E32" w:rsidRPr="00CF06F2" w:rsidRDefault="00683E32" w:rsidP="00C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 xml:space="preserve">Формирующей данная оценка называется потому, что она ориентирована </w:t>
      </w:r>
      <w:proofErr w:type="gramStart"/>
      <w:r w:rsidRPr="00CF06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0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06F2">
        <w:rPr>
          <w:rFonts w:ascii="Times New Roman" w:hAnsi="Times New Roman" w:cs="Times New Roman"/>
          <w:sz w:val="28"/>
          <w:szCs w:val="28"/>
        </w:rPr>
        <w:t>конкретного</w:t>
      </w:r>
      <w:proofErr w:type="gramEnd"/>
      <w:r w:rsidRPr="00CF06F2">
        <w:rPr>
          <w:rFonts w:ascii="Times New Roman" w:hAnsi="Times New Roman" w:cs="Times New Roman"/>
          <w:sz w:val="28"/>
          <w:szCs w:val="28"/>
        </w:rPr>
        <w:t xml:space="preserve"> ученика, призвана выявить пробелы в освоении учащимся элемента содержания образования с тем, чтобы восполнить их с максимальной эффективностью.</w:t>
      </w:r>
    </w:p>
    <w:p w:rsidR="00683E32" w:rsidRPr="00CF06F2" w:rsidRDefault="00683E32" w:rsidP="00CF06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Описать суть формирующего (внутреннего) оцениван</w:t>
      </w:r>
      <w:r w:rsidR="004865BB" w:rsidRPr="00CF06F2">
        <w:rPr>
          <w:rFonts w:ascii="Times New Roman" w:hAnsi="Times New Roman" w:cs="Times New Roman"/>
          <w:sz w:val="28"/>
          <w:szCs w:val="28"/>
        </w:rPr>
        <w:t>ия можно следующей метафорой: е</w:t>
      </w:r>
      <w:r w:rsidRPr="00CF06F2">
        <w:rPr>
          <w:rFonts w:ascii="Times New Roman" w:hAnsi="Times New Roman" w:cs="Times New Roman"/>
          <w:sz w:val="28"/>
          <w:szCs w:val="28"/>
        </w:rPr>
        <w:t>сли представить учеников в образе растений, то внешнее (суммирующее) оценивание растений есть процесс простого измерения их роста. Результаты измерений могут быть интересны для сравнения и анализа, но сами по себе они не влияют на рост растений. Внутреннее (формирующее) оценивание, наоборот, сродни подкормке и поливу растений, являя собой то, что напрямую влия</w:t>
      </w:r>
      <w:r w:rsidR="004865BB" w:rsidRPr="00CF06F2">
        <w:rPr>
          <w:rFonts w:ascii="Times New Roman" w:hAnsi="Times New Roman" w:cs="Times New Roman"/>
          <w:sz w:val="28"/>
          <w:szCs w:val="28"/>
        </w:rPr>
        <w:t>ет на их рост</w:t>
      </w:r>
      <w:r w:rsidRPr="00CF06F2">
        <w:rPr>
          <w:rFonts w:ascii="Times New Roman" w:hAnsi="Times New Roman" w:cs="Times New Roman"/>
          <w:sz w:val="28"/>
          <w:szCs w:val="28"/>
        </w:rPr>
        <w:t>.</w:t>
      </w:r>
    </w:p>
    <w:p w:rsidR="00683E32" w:rsidRPr="00CF06F2" w:rsidRDefault="00683E32" w:rsidP="00C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lastRenderedPageBreak/>
        <w:t>Какими способами можно вводить формирующее оценивание на уроке? Прежде всего, учитель должен следовать алгоритму создания системы формирующего оценивания:</w:t>
      </w:r>
    </w:p>
    <w:p w:rsidR="00683E32" w:rsidRPr="00CF06F2" w:rsidRDefault="00683E32" w:rsidP="00CF06F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•</w:t>
      </w:r>
      <w:r w:rsidRPr="00CF06F2">
        <w:rPr>
          <w:rFonts w:ascii="Times New Roman" w:hAnsi="Times New Roman" w:cs="Times New Roman"/>
          <w:sz w:val="28"/>
          <w:szCs w:val="28"/>
        </w:rPr>
        <w:tab/>
      </w:r>
      <w:r w:rsidR="004865BB" w:rsidRPr="00CF06F2">
        <w:rPr>
          <w:rFonts w:ascii="Times New Roman" w:hAnsi="Times New Roman" w:cs="Times New Roman"/>
          <w:sz w:val="28"/>
          <w:szCs w:val="28"/>
        </w:rPr>
        <w:t>сформулировать</w:t>
      </w:r>
      <w:r w:rsidRPr="00CF06F2">
        <w:rPr>
          <w:rFonts w:ascii="Times New Roman" w:hAnsi="Times New Roman" w:cs="Times New Roman"/>
          <w:sz w:val="28"/>
          <w:szCs w:val="28"/>
        </w:rPr>
        <w:t xml:space="preserve"> планируемые результаты;</w:t>
      </w:r>
    </w:p>
    <w:p w:rsidR="00683E32" w:rsidRPr="00CF06F2" w:rsidRDefault="00683E32" w:rsidP="00CF06F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•</w:t>
      </w:r>
      <w:r w:rsidRPr="00CF06F2">
        <w:rPr>
          <w:rFonts w:ascii="Times New Roman" w:hAnsi="Times New Roman" w:cs="Times New Roman"/>
          <w:sz w:val="28"/>
          <w:szCs w:val="28"/>
        </w:rPr>
        <w:tab/>
        <w:t>организовать деятельность ученика по планированию и достижению субъективно значимых результатов;</w:t>
      </w:r>
    </w:p>
    <w:p w:rsidR="00683E32" w:rsidRPr="00CF06F2" w:rsidRDefault="00683E32" w:rsidP="00CF06F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•</w:t>
      </w:r>
      <w:r w:rsidRPr="00CF06F2">
        <w:rPr>
          <w:rFonts w:ascii="Times New Roman" w:hAnsi="Times New Roman" w:cs="Times New Roman"/>
          <w:sz w:val="28"/>
          <w:szCs w:val="28"/>
        </w:rPr>
        <w:tab/>
        <w:t xml:space="preserve">сопровождать достижение учащимся результатов с помощью организованной обратной связи. </w:t>
      </w:r>
    </w:p>
    <w:p w:rsidR="00C223C6" w:rsidRPr="00CF06F2" w:rsidRDefault="00683E32" w:rsidP="00CF06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Формирующая оценка – «обратная связь» для учащихся, позволяющая им уяснить, какие шаги им необходимо предпринять для улучшения своих результатов.</w:t>
      </w:r>
      <w:r w:rsidR="00C223C6" w:rsidRPr="00CF06F2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</m:oMath>
    </w:p>
    <w:p w:rsidR="00DB5767" w:rsidRPr="00CF06F2" w:rsidRDefault="00DB5767" w:rsidP="00CF06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Как же организовать процедуру оценивания, соответствующую этим требованиям?</w:t>
      </w:r>
    </w:p>
    <w:p w:rsidR="00C223C6" w:rsidRPr="00CF06F2" w:rsidRDefault="00EB519C" w:rsidP="00C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Существует множество различных методов и приемов, но практически все учителя-математики, работающие в школах, крайне загружены, работают на</w:t>
      </w:r>
      <w:r w:rsidR="00C223C6" w:rsidRPr="00CF06F2">
        <w:rPr>
          <w:rFonts w:ascii="Times New Roman" w:hAnsi="Times New Roman" w:cs="Times New Roman"/>
          <w:sz w:val="28"/>
          <w:szCs w:val="28"/>
        </w:rPr>
        <w:t xml:space="preserve"> </w:t>
      </w:r>
      <w:r w:rsidRPr="00CF06F2">
        <w:rPr>
          <w:rFonts w:ascii="Times New Roman" w:hAnsi="Times New Roman" w:cs="Times New Roman"/>
          <w:sz w:val="28"/>
          <w:szCs w:val="28"/>
        </w:rPr>
        <w:t xml:space="preserve">1,5, а порой и на 2 ставки. Поэтому реализация данного требования на деле </w:t>
      </w:r>
      <w:r w:rsidR="004865BB" w:rsidRPr="00CF06F2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CF06F2">
        <w:rPr>
          <w:rFonts w:ascii="Times New Roman" w:hAnsi="Times New Roman" w:cs="Times New Roman"/>
          <w:sz w:val="28"/>
          <w:szCs w:val="28"/>
        </w:rPr>
        <w:t xml:space="preserve">сводится к </w:t>
      </w:r>
      <w:r w:rsidR="004865BB" w:rsidRPr="00CF06F2">
        <w:rPr>
          <w:rFonts w:ascii="Times New Roman" w:hAnsi="Times New Roman" w:cs="Times New Roman"/>
          <w:sz w:val="28"/>
          <w:szCs w:val="28"/>
        </w:rPr>
        <w:t>нулю</w:t>
      </w:r>
      <w:r w:rsidRPr="00CF06F2">
        <w:rPr>
          <w:rFonts w:ascii="Times New Roman" w:hAnsi="Times New Roman" w:cs="Times New Roman"/>
          <w:sz w:val="28"/>
          <w:szCs w:val="28"/>
        </w:rPr>
        <w:t xml:space="preserve">. После изучения различных технологий и методических рекомендаций, проведения уроков, на которых пробовала провести оценочную процедуру, пришла </w:t>
      </w:r>
      <w:r w:rsidR="00C223C6" w:rsidRPr="00CF06F2">
        <w:rPr>
          <w:rFonts w:ascii="Times New Roman" w:hAnsi="Times New Roman" w:cs="Times New Roman"/>
          <w:sz w:val="28"/>
          <w:szCs w:val="28"/>
        </w:rPr>
        <w:t xml:space="preserve">к типу урока, который можно проводить практически каждый день </w:t>
      </w:r>
      <w:r w:rsidR="004865BB" w:rsidRPr="00CF06F2">
        <w:rPr>
          <w:rFonts w:ascii="Times New Roman" w:hAnsi="Times New Roman" w:cs="Times New Roman"/>
          <w:sz w:val="28"/>
          <w:szCs w:val="28"/>
        </w:rPr>
        <w:t>в</w:t>
      </w:r>
      <w:r w:rsidR="00C223C6" w:rsidRPr="00CF06F2">
        <w:rPr>
          <w:rFonts w:ascii="Times New Roman" w:hAnsi="Times New Roman" w:cs="Times New Roman"/>
          <w:sz w:val="28"/>
          <w:szCs w:val="28"/>
        </w:rPr>
        <w:t xml:space="preserve"> любом классе. </w:t>
      </w:r>
    </w:p>
    <w:p w:rsidR="004865BB" w:rsidRPr="00CF06F2" w:rsidRDefault="00C223C6" w:rsidP="00C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Класс разбивается на группы по 4 человека. Назначается организатор. Функции организатора: проконтролировать решение предлагаемых заданий, помочь в решении заданий, вызывающих затруднение, заполнить оценочный лист.</w:t>
      </w:r>
    </w:p>
    <w:p w:rsidR="004B0A45" w:rsidRPr="00CF06F2" w:rsidRDefault="00683E32" w:rsidP="00C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 xml:space="preserve">Оценочный лист составляется учителем в зависимости от урока. </w:t>
      </w:r>
    </w:p>
    <w:p w:rsidR="004B0A45" w:rsidRPr="00CF06F2" w:rsidRDefault="004B0A45" w:rsidP="00CF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Например:</w:t>
      </w:r>
    </w:p>
    <w:tbl>
      <w:tblPr>
        <w:tblStyle w:val="a6"/>
        <w:tblW w:w="9538" w:type="dxa"/>
        <w:tblInd w:w="108" w:type="dxa"/>
        <w:tblLook w:val="04A0"/>
      </w:tblPr>
      <w:tblGrid>
        <w:gridCol w:w="743"/>
        <w:gridCol w:w="803"/>
        <w:gridCol w:w="1353"/>
        <w:gridCol w:w="1018"/>
        <w:gridCol w:w="1268"/>
        <w:gridCol w:w="2185"/>
        <w:gridCol w:w="1410"/>
        <w:gridCol w:w="758"/>
      </w:tblGrid>
      <w:tr w:rsidR="00BF358B" w:rsidRPr="00CF06F2" w:rsidTr="00BF358B">
        <w:trPr>
          <w:trHeight w:val="771"/>
        </w:trPr>
        <w:tc>
          <w:tcPr>
            <w:tcW w:w="752" w:type="dxa"/>
          </w:tcPr>
          <w:p w:rsidR="004B0A45" w:rsidRPr="00CF06F2" w:rsidRDefault="004B0A45" w:rsidP="00C77874">
            <w:pPr>
              <w:ind w:left="-10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F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13" w:type="dxa"/>
          </w:tcPr>
          <w:p w:rsidR="004B0A45" w:rsidRPr="00CF06F2" w:rsidRDefault="004B0A45" w:rsidP="00C77874">
            <w:pPr>
              <w:ind w:left="-10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F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93" w:type="dxa"/>
          </w:tcPr>
          <w:p w:rsidR="004B0A45" w:rsidRPr="00CF06F2" w:rsidRDefault="004865BB" w:rsidP="00C77874">
            <w:pPr>
              <w:ind w:left="-108" w:right="-60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F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FD66D3" w:rsidRPr="00CF06F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1027" w:type="dxa"/>
          </w:tcPr>
          <w:p w:rsidR="004B0A45" w:rsidRPr="00CF06F2" w:rsidRDefault="004B0A45" w:rsidP="00C77874">
            <w:pPr>
              <w:ind w:left="-10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F2">
              <w:rPr>
                <w:rFonts w:ascii="Times New Roman" w:hAnsi="Times New Roman" w:cs="Times New Roman"/>
                <w:sz w:val="28"/>
                <w:szCs w:val="28"/>
              </w:rPr>
              <w:t>Устная работа</w:t>
            </w:r>
          </w:p>
        </w:tc>
        <w:tc>
          <w:tcPr>
            <w:tcW w:w="1276" w:type="dxa"/>
          </w:tcPr>
          <w:p w:rsidR="004B0A45" w:rsidRPr="00CF06F2" w:rsidRDefault="004B0A45" w:rsidP="00C77874">
            <w:pPr>
              <w:ind w:left="-10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F2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 w:rsidR="004865BB" w:rsidRPr="00CF06F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F06F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4865BB" w:rsidRPr="00CF06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91" w:type="dxa"/>
          </w:tcPr>
          <w:p w:rsidR="004B0A45" w:rsidRPr="00CF06F2" w:rsidRDefault="004B0A45" w:rsidP="00C77874">
            <w:pPr>
              <w:ind w:left="-10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F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4B0A45" w:rsidRPr="00CF06F2" w:rsidRDefault="004B0A45" w:rsidP="00C77874">
            <w:pPr>
              <w:ind w:left="-10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F2"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768" w:type="dxa"/>
          </w:tcPr>
          <w:p w:rsidR="004B0A45" w:rsidRPr="00CF06F2" w:rsidRDefault="004B0A45" w:rsidP="00C77874">
            <w:pPr>
              <w:ind w:left="-10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6F2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BF358B" w:rsidRPr="00CF06F2" w:rsidTr="00BF358B">
        <w:trPr>
          <w:trHeight w:val="409"/>
        </w:trPr>
        <w:tc>
          <w:tcPr>
            <w:tcW w:w="752" w:type="dxa"/>
          </w:tcPr>
          <w:p w:rsidR="004B0A45" w:rsidRPr="00CF06F2" w:rsidRDefault="004B0A45" w:rsidP="00C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B0A45" w:rsidRPr="00CF06F2" w:rsidRDefault="004B0A45" w:rsidP="00C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4B0A45" w:rsidRPr="00CF06F2" w:rsidRDefault="004B0A45" w:rsidP="00C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4B0A45" w:rsidRPr="00CF06F2" w:rsidRDefault="004B0A45" w:rsidP="00C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0A45" w:rsidRPr="00CF06F2" w:rsidRDefault="004B0A45" w:rsidP="00C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4B0A45" w:rsidRPr="00CF06F2" w:rsidRDefault="004B0A45" w:rsidP="00C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B0A45" w:rsidRPr="00CF06F2" w:rsidRDefault="004B0A45" w:rsidP="00C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4B0A45" w:rsidRPr="00CF06F2" w:rsidRDefault="004B0A45" w:rsidP="00C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6D3" w:rsidRPr="00CF06F2" w:rsidRDefault="00683E32" w:rsidP="00C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Положительным моментом данного листа является то, что ученик видит план урока. Учащийся понимает, что ему нужно сделать, чтобы п</w:t>
      </w:r>
      <w:r w:rsidR="004B0A45" w:rsidRPr="00CF06F2">
        <w:rPr>
          <w:rFonts w:ascii="Times New Roman" w:hAnsi="Times New Roman" w:cs="Times New Roman"/>
          <w:sz w:val="28"/>
          <w:szCs w:val="28"/>
        </w:rPr>
        <w:t xml:space="preserve">олучить положительную отметку за </w:t>
      </w:r>
      <w:r w:rsidRPr="00CF06F2">
        <w:rPr>
          <w:rFonts w:ascii="Times New Roman" w:hAnsi="Times New Roman" w:cs="Times New Roman"/>
          <w:sz w:val="28"/>
          <w:szCs w:val="28"/>
        </w:rPr>
        <w:t xml:space="preserve">урок. </w:t>
      </w:r>
      <w:r w:rsidR="004B0A45" w:rsidRPr="00CF06F2">
        <w:rPr>
          <w:rFonts w:ascii="Times New Roman" w:hAnsi="Times New Roman" w:cs="Times New Roman"/>
          <w:sz w:val="28"/>
          <w:szCs w:val="28"/>
        </w:rPr>
        <w:t>В оценочный ли</w:t>
      </w:r>
      <w:proofErr w:type="gramStart"/>
      <w:r w:rsidR="004B0A45" w:rsidRPr="00CF06F2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="004B0A45" w:rsidRPr="00CF06F2">
        <w:rPr>
          <w:rFonts w:ascii="Times New Roman" w:hAnsi="Times New Roman" w:cs="Times New Roman"/>
          <w:sz w:val="28"/>
          <w:szCs w:val="28"/>
        </w:rPr>
        <w:t xml:space="preserve">ючается отметка за домашнюю работу, так как домашнее задание вариативное. </w:t>
      </w:r>
      <w:r w:rsidRPr="00CF06F2">
        <w:rPr>
          <w:rFonts w:ascii="Times New Roman" w:hAnsi="Times New Roman" w:cs="Times New Roman"/>
          <w:sz w:val="28"/>
          <w:szCs w:val="28"/>
        </w:rPr>
        <w:t>Учител</w:t>
      </w:r>
      <w:r w:rsidR="004865BB" w:rsidRPr="00CF06F2">
        <w:rPr>
          <w:rFonts w:ascii="Times New Roman" w:hAnsi="Times New Roman" w:cs="Times New Roman"/>
          <w:sz w:val="28"/>
          <w:szCs w:val="28"/>
        </w:rPr>
        <w:t>ь заранее знакомит с критериями</w:t>
      </w:r>
      <w:r w:rsidRPr="00CF06F2">
        <w:rPr>
          <w:rFonts w:ascii="Times New Roman" w:hAnsi="Times New Roman" w:cs="Times New Roman"/>
          <w:sz w:val="28"/>
          <w:szCs w:val="28"/>
        </w:rPr>
        <w:t xml:space="preserve"> каждого этапа. Если работа ведется систематически, ребята уже знают все критерии и не нужно на этом моменте тратить время на уроке. Кроме этого</w:t>
      </w:r>
      <w:r w:rsidR="004865BB" w:rsidRPr="00CF06F2">
        <w:rPr>
          <w:rFonts w:ascii="Times New Roman" w:hAnsi="Times New Roman" w:cs="Times New Roman"/>
          <w:sz w:val="28"/>
          <w:szCs w:val="28"/>
        </w:rPr>
        <w:t xml:space="preserve">, ученик, даже </w:t>
      </w:r>
      <w:r w:rsidRPr="00CF06F2">
        <w:rPr>
          <w:rFonts w:ascii="Times New Roman" w:hAnsi="Times New Roman" w:cs="Times New Roman"/>
          <w:sz w:val="28"/>
          <w:szCs w:val="28"/>
        </w:rPr>
        <w:t xml:space="preserve">слабоуспевающий, с несформированными навыками учения, понимает, что напротив его фамилии должны стоять «+», он </w:t>
      </w:r>
      <w:r w:rsidR="004B0A45" w:rsidRPr="00CF06F2">
        <w:rPr>
          <w:rFonts w:ascii="Times New Roman" w:hAnsi="Times New Roman" w:cs="Times New Roman"/>
          <w:sz w:val="28"/>
          <w:szCs w:val="28"/>
        </w:rPr>
        <w:t xml:space="preserve">начинает вникать в задания, спрашивать организатора, учителя, как выполнить предложенные задания. Таким образом, данная методика помогает организовать работу на уроке таким образом, что нет в классе учеников, которые ничего не делают. В процессе работы на уроке такого типа у учителя появляется время, чтобы выявить проблему у конкретных учащихся и оказать им консультацию.  </w:t>
      </w:r>
      <w:r w:rsidR="004865BB" w:rsidRPr="00CF06F2">
        <w:rPr>
          <w:rFonts w:ascii="Times New Roman" w:hAnsi="Times New Roman" w:cs="Times New Roman"/>
          <w:sz w:val="28"/>
          <w:szCs w:val="28"/>
        </w:rPr>
        <w:t>К следующему уроку, п</w:t>
      </w:r>
      <w:r w:rsidR="004B0A45" w:rsidRPr="00CF06F2">
        <w:rPr>
          <w:rFonts w:ascii="Times New Roman" w:hAnsi="Times New Roman" w:cs="Times New Roman"/>
          <w:sz w:val="28"/>
          <w:szCs w:val="28"/>
        </w:rPr>
        <w:t xml:space="preserve">осле того как все этапы урока и </w:t>
      </w:r>
      <w:r w:rsidR="004B0A45" w:rsidRPr="00CF06F2">
        <w:rPr>
          <w:rFonts w:ascii="Times New Roman" w:hAnsi="Times New Roman" w:cs="Times New Roman"/>
          <w:sz w:val="28"/>
          <w:szCs w:val="28"/>
        </w:rPr>
        <w:lastRenderedPageBreak/>
        <w:t xml:space="preserve">домашняя работа </w:t>
      </w:r>
      <w:r w:rsidR="004865BB" w:rsidRPr="00CF06F2">
        <w:rPr>
          <w:rFonts w:ascii="Times New Roman" w:hAnsi="Times New Roman" w:cs="Times New Roman"/>
          <w:sz w:val="28"/>
          <w:szCs w:val="28"/>
        </w:rPr>
        <w:t xml:space="preserve">были </w:t>
      </w:r>
      <w:r w:rsidR="004B0A45" w:rsidRPr="00CF06F2">
        <w:rPr>
          <w:rFonts w:ascii="Times New Roman" w:hAnsi="Times New Roman" w:cs="Times New Roman"/>
          <w:sz w:val="28"/>
          <w:szCs w:val="28"/>
        </w:rPr>
        <w:t xml:space="preserve">оценены и выставлена отметка за урок, знакомлю учеников с оценочными листами. </w:t>
      </w:r>
    </w:p>
    <w:p w:rsidR="00FD66D3" w:rsidRPr="00CF06F2" w:rsidRDefault="00FD66D3" w:rsidP="00C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В 9 классе по описанной технологии провожу уроки  обобщающего повторения.</w:t>
      </w:r>
    </w:p>
    <w:tbl>
      <w:tblPr>
        <w:tblStyle w:val="a6"/>
        <w:tblW w:w="0" w:type="auto"/>
        <w:jc w:val="center"/>
        <w:tblLook w:val="04A0"/>
      </w:tblPr>
      <w:tblGrid>
        <w:gridCol w:w="630"/>
        <w:gridCol w:w="918"/>
        <w:gridCol w:w="1795"/>
        <w:gridCol w:w="1066"/>
        <w:gridCol w:w="1190"/>
        <w:gridCol w:w="1810"/>
        <w:gridCol w:w="1250"/>
        <w:gridCol w:w="823"/>
      </w:tblGrid>
      <w:tr w:rsidR="00C30508" w:rsidRPr="00CF06F2" w:rsidTr="00C77874">
        <w:trPr>
          <w:jc w:val="center"/>
        </w:trPr>
        <w:tc>
          <w:tcPr>
            <w:tcW w:w="630" w:type="dxa"/>
          </w:tcPr>
          <w:p w:rsidR="00C30508" w:rsidRPr="00CF06F2" w:rsidRDefault="00C30508" w:rsidP="00C77874">
            <w:pPr>
              <w:ind w:left="-84" w:right="-110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F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18" w:type="dxa"/>
          </w:tcPr>
          <w:p w:rsidR="00C30508" w:rsidRPr="00CF06F2" w:rsidRDefault="00C30508" w:rsidP="00C77874">
            <w:pPr>
              <w:ind w:left="-84" w:right="-110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F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C30508" w:rsidRPr="00CF06F2" w:rsidRDefault="00C30508" w:rsidP="00C77874">
            <w:pPr>
              <w:ind w:left="-84" w:right="-110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06F2">
              <w:rPr>
                <w:rFonts w:ascii="Times New Roman" w:hAnsi="Times New Roman" w:cs="Times New Roman"/>
                <w:sz w:val="28"/>
                <w:szCs w:val="28"/>
              </w:rPr>
              <w:t>Экзаменацион</w:t>
            </w:r>
            <w:r w:rsidR="00C778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06F2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CF06F2">
              <w:rPr>
                <w:rFonts w:ascii="Times New Roman" w:hAnsi="Times New Roman" w:cs="Times New Roman"/>
                <w:sz w:val="28"/>
                <w:szCs w:val="28"/>
              </w:rPr>
              <w:t xml:space="preserve"> минутка</w:t>
            </w:r>
          </w:p>
        </w:tc>
        <w:tc>
          <w:tcPr>
            <w:tcW w:w="1066" w:type="dxa"/>
          </w:tcPr>
          <w:p w:rsidR="00C30508" w:rsidRPr="00CF06F2" w:rsidRDefault="00C30508" w:rsidP="00C77874">
            <w:pPr>
              <w:ind w:left="-84" w:right="-110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F2">
              <w:rPr>
                <w:rFonts w:ascii="Times New Roman" w:hAnsi="Times New Roman" w:cs="Times New Roman"/>
                <w:sz w:val="28"/>
                <w:szCs w:val="28"/>
              </w:rPr>
              <w:t>Устная работа</w:t>
            </w:r>
          </w:p>
        </w:tc>
        <w:tc>
          <w:tcPr>
            <w:tcW w:w="1190" w:type="dxa"/>
          </w:tcPr>
          <w:p w:rsidR="00C30508" w:rsidRPr="00CF06F2" w:rsidRDefault="00C30508" w:rsidP="00C77874">
            <w:pPr>
              <w:ind w:left="-84" w:right="-110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F2">
              <w:rPr>
                <w:rFonts w:ascii="Times New Roman" w:hAnsi="Times New Roman" w:cs="Times New Roman"/>
                <w:sz w:val="28"/>
                <w:szCs w:val="28"/>
              </w:rPr>
              <w:t>Задания ОГЭ</w:t>
            </w:r>
          </w:p>
        </w:tc>
        <w:tc>
          <w:tcPr>
            <w:tcW w:w="1810" w:type="dxa"/>
          </w:tcPr>
          <w:p w:rsidR="00C30508" w:rsidRPr="00CF06F2" w:rsidRDefault="00C30508" w:rsidP="00C77874">
            <w:pPr>
              <w:ind w:left="-84" w:right="-110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06F2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r w:rsidR="00C778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06F2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CF06F2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250" w:type="dxa"/>
          </w:tcPr>
          <w:p w:rsidR="00C30508" w:rsidRPr="00CF06F2" w:rsidRDefault="00C30508" w:rsidP="00C77874">
            <w:pPr>
              <w:ind w:left="-84" w:right="-110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F2"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823" w:type="dxa"/>
          </w:tcPr>
          <w:p w:rsidR="00C30508" w:rsidRPr="00CF06F2" w:rsidRDefault="00C30508" w:rsidP="00C77874">
            <w:pPr>
              <w:ind w:left="-84" w:right="-110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F2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</w:tr>
      <w:tr w:rsidR="00C30508" w:rsidRPr="00CF06F2" w:rsidTr="00C77874">
        <w:trPr>
          <w:jc w:val="center"/>
        </w:trPr>
        <w:tc>
          <w:tcPr>
            <w:tcW w:w="630" w:type="dxa"/>
          </w:tcPr>
          <w:p w:rsidR="00C30508" w:rsidRPr="00CF06F2" w:rsidRDefault="00C30508" w:rsidP="00C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C30508" w:rsidRPr="00CF06F2" w:rsidRDefault="00C30508" w:rsidP="00C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C30508" w:rsidRPr="00CF06F2" w:rsidRDefault="00C30508" w:rsidP="00C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C30508" w:rsidRPr="00CF06F2" w:rsidRDefault="00C30508" w:rsidP="00C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30508" w:rsidRPr="00CF06F2" w:rsidRDefault="00C30508" w:rsidP="00C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C30508" w:rsidRPr="00CF06F2" w:rsidRDefault="00C30508" w:rsidP="00C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C30508" w:rsidRPr="00CF06F2" w:rsidRDefault="00C30508" w:rsidP="00C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C30508" w:rsidRPr="00CF06F2" w:rsidRDefault="00C30508" w:rsidP="00C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F2" w:rsidRDefault="00CF06F2" w:rsidP="00CF06F2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16BB2" w:rsidRPr="00CF06F2" w:rsidRDefault="00416BB2" w:rsidP="00CF06F2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 xml:space="preserve">Экзаменационная минутка. Содержит два задания из вариантов ОГЭ, которые </w:t>
      </w:r>
      <w:r w:rsidR="00CF06F2" w:rsidRPr="00CF06F2">
        <w:rPr>
          <w:rFonts w:ascii="Times New Roman" w:hAnsi="Times New Roman" w:cs="Times New Roman"/>
          <w:sz w:val="28"/>
          <w:szCs w:val="28"/>
        </w:rPr>
        <w:t>выполнены с ошибками (в</w:t>
      </w:r>
      <w:r w:rsidRPr="00CF06F2">
        <w:rPr>
          <w:rFonts w:ascii="Times New Roman" w:hAnsi="Times New Roman" w:cs="Times New Roman"/>
          <w:sz w:val="28"/>
          <w:szCs w:val="28"/>
        </w:rPr>
        <w:t>ыборку заданий провожу после проверки решенных вариантов учащимися</w:t>
      </w:r>
      <w:r w:rsidR="00CF06F2" w:rsidRPr="00CF06F2">
        <w:rPr>
          <w:rFonts w:ascii="Times New Roman" w:hAnsi="Times New Roman" w:cs="Times New Roman"/>
          <w:sz w:val="28"/>
          <w:szCs w:val="28"/>
        </w:rPr>
        <w:t>)</w:t>
      </w:r>
      <w:r w:rsidRPr="00CF06F2">
        <w:rPr>
          <w:rFonts w:ascii="Times New Roman" w:hAnsi="Times New Roman" w:cs="Times New Roman"/>
          <w:sz w:val="28"/>
          <w:szCs w:val="28"/>
        </w:rPr>
        <w:t>.</w:t>
      </w:r>
    </w:p>
    <w:p w:rsidR="00416BB2" w:rsidRPr="00CF06F2" w:rsidRDefault="00CF06F2" w:rsidP="00CF06F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(</w:t>
      </w:r>
      <w:r w:rsidR="00416BB2" w:rsidRPr="00CF06F2">
        <w:rPr>
          <w:rFonts w:ascii="Times New Roman" w:hAnsi="Times New Roman" w:cs="Times New Roman"/>
          <w:sz w:val="28"/>
          <w:szCs w:val="28"/>
        </w:rPr>
        <w:t xml:space="preserve">Критерии: </w:t>
      </w:r>
      <w:r w:rsidRPr="00CF06F2">
        <w:rPr>
          <w:rFonts w:ascii="Times New Roman" w:hAnsi="Times New Roman" w:cs="Times New Roman"/>
          <w:sz w:val="28"/>
          <w:szCs w:val="28"/>
        </w:rPr>
        <w:t xml:space="preserve">решено все верно - </w:t>
      </w:r>
      <w:r w:rsidR="00416BB2" w:rsidRPr="00CF06F2">
        <w:rPr>
          <w:rFonts w:ascii="Times New Roman" w:hAnsi="Times New Roman" w:cs="Times New Roman"/>
          <w:sz w:val="28"/>
          <w:szCs w:val="28"/>
        </w:rPr>
        <w:t xml:space="preserve">2 балла – отметка 5, </w:t>
      </w:r>
      <w:r w:rsidRPr="00CF06F2">
        <w:rPr>
          <w:rFonts w:ascii="Times New Roman" w:hAnsi="Times New Roman" w:cs="Times New Roman"/>
          <w:sz w:val="28"/>
          <w:szCs w:val="28"/>
        </w:rPr>
        <w:t xml:space="preserve">решено частично верно - </w:t>
      </w:r>
      <w:r w:rsidR="00416BB2" w:rsidRPr="00CF06F2">
        <w:rPr>
          <w:rFonts w:ascii="Times New Roman" w:hAnsi="Times New Roman" w:cs="Times New Roman"/>
          <w:sz w:val="28"/>
          <w:szCs w:val="28"/>
        </w:rPr>
        <w:t>1 балл – отметка 3)</w:t>
      </w:r>
    </w:p>
    <w:p w:rsidR="00416BB2" w:rsidRPr="00CF06F2" w:rsidRDefault="00416BB2" w:rsidP="00CF06F2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Устная работа. Содержит три задания из ОГЭ. Различные типы заданий по теме, которую планируется повтори</w:t>
      </w:r>
      <w:r w:rsidR="00CF06F2" w:rsidRPr="00CF06F2">
        <w:rPr>
          <w:rFonts w:ascii="Times New Roman" w:hAnsi="Times New Roman" w:cs="Times New Roman"/>
          <w:sz w:val="28"/>
          <w:szCs w:val="28"/>
        </w:rPr>
        <w:t>ть, ставим цель урока (Критерии</w:t>
      </w:r>
      <w:r w:rsidRPr="00CF06F2">
        <w:rPr>
          <w:rFonts w:ascii="Times New Roman" w:hAnsi="Times New Roman" w:cs="Times New Roman"/>
          <w:sz w:val="28"/>
          <w:szCs w:val="28"/>
        </w:rPr>
        <w:t>: 3 балла – отметка 5,  2 балла – отметка 4, 1 балл – отметка 3)</w:t>
      </w:r>
    </w:p>
    <w:p w:rsidR="00416BB2" w:rsidRPr="00CF06F2" w:rsidRDefault="00416BB2" w:rsidP="00BF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Выполнение заданий из материалов ОГЭ. Количество заданий может быть различно, в зависимости от сложности темы</w:t>
      </w:r>
      <w:r w:rsidR="00C51D98" w:rsidRPr="00CF06F2">
        <w:rPr>
          <w:rFonts w:ascii="Times New Roman" w:hAnsi="Times New Roman" w:cs="Times New Roman"/>
          <w:sz w:val="28"/>
          <w:szCs w:val="28"/>
        </w:rPr>
        <w:t xml:space="preserve"> (Критерии  учитель разрабатывает самостоятельно)</w:t>
      </w:r>
      <w:r w:rsidR="00BF358B">
        <w:rPr>
          <w:rFonts w:ascii="Times New Roman" w:hAnsi="Times New Roman" w:cs="Times New Roman"/>
          <w:sz w:val="28"/>
          <w:szCs w:val="28"/>
        </w:rPr>
        <w:t>.</w:t>
      </w:r>
      <w:r w:rsidR="00BF358B" w:rsidRPr="00BF358B">
        <w:rPr>
          <w:rFonts w:ascii="Times New Roman" w:hAnsi="Times New Roman" w:cs="Times New Roman"/>
          <w:sz w:val="28"/>
          <w:szCs w:val="28"/>
        </w:rPr>
        <w:t xml:space="preserve"> </w:t>
      </w:r>
      <w:r w:rsidR="00BF358B" w:rsidRPr="00CF06F2">
        <w:rPr>
          <w:rFonts w:ascii="Times New Roman" w:hAnsi="Times New Roman" w:cs="Times New Roman"/>
          <w:sz w:val="28"/>
          <w:szCs w:val="28"/>
        </w:rPr>
        <w:t xml:space="preserve">Учащиеся класса самостоятельно сверяют своё решение с ответами на задания, которые записаны за закрытой доской. </w:t>
      </w:r>
    </w:p>
    <w:p w:rsidR="00C51D98" w:rsidRPr="00CF06F2" w:rsidRDefault="00C51D98" w:rsidP="00CF06F2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Самостоятельная работа. Содержит три разл</w:t>
      </w:r>
      <w:r w:rsidR="00CF06F2" w:rsidRPr="00CF06F2">
        <w:rPr>
          <w:rFonts w:ascii="Times New Roman" w:hAnsi="Times New Roman" w:cs="Times New Roman"/>
          <w:sz w:val="28"/>
          <w:szCs w:val="28"/>
        </w:rPr>
        <w:t>ичных задания по теме (Критерии</w:t>
      </w:r>
      <w:r w:rsidRPr="00CF06F2">
        <w:rPr>
          <w:rFonts w:ascii="Times New Roman" w:hAnsi="Times New Roman" w:cs="Times New Roman"/>
          <w:sz w:val="28"/>
          <w:szCs w:val="28"/>
        </w:rPr>
        <w:t>: 3 балла – отметка 5,  2 балла – отметка 4, 1 балл – отметка 3)</w:t>
      </w:r>
      <w:r w:rsidR="00CF06F2">
        <w:rPr>
          <w:rFonts w:ascii="Times New Roman" w:hAnsi="Times New Roman" w:cs="Times New Roman"/>
          <w:sz w:val="28"/>
          <w:szCs w:val="28"/>
        </w:rPr>
        <w:t>.</w:t>
      </w:r>
    </w:p>
    <w:p w:rsidR="00C30508" w:rsidRPr="00CF06F2" w:rsidRDefault="00416BB2" w:rsidP="00C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В конце урока ученики класса могут заполнить «Тетрадь вопросов». В этой тетради учащиеся могут записать любой вопрос, который у них возник по теме урока или они хотели бы получить консультацию по ранее пройденным темам.</w:t>
      </w:r>
    </w:p>
    <w:p w:rsidR="00683E32" w:rsidRPr="00CF06F2" w:rsidRDefault="00FD66D3" w:rsidP="00C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Работа на уроках в таком режиме показала, что у учащ</w:t>
      </w:r>
      <w:r w:rsidR="00CF06F2" w:rsidRPr="00CF06F2">
        <w:rPr>
          <w:rFonts w:ascii="Times New Roman" w:hAnsi="Times New Roman" w:cs="Times New Roman"/>
          <w:sz w:val="28"/>
          <w:szCs w:val="28"/>
        </w:rPr>
        <w:t>ихся повысилось качество знаний</w:t>
      </w:r>
      <w:r w:rsidRPr="00CF06F2">
        <w:rPr>
          <w:rFonts w:ascii="Times New Roman" w:hAnsi="Times New Roman" w:cs="Times New Roman"/>
          <w:sz w:val="28"/>
          <w:szCs w:val="28"/>
        </w:rPr>
        <w:t xml:space="preserve"> и успеваемость</w:t>
      </w:r>
      <w:r w:rsidR="00CF06F2" w:rsidRPr="00CF06F2">
        <w:rPr>
          <w:rFonts w:ascii="Times New Roman" w:hAnsi="Times New Roman" w:cs="Times New Roman"/>
          <w:sz w:val="28"/>
          <w:szCs w:val="28"/>
        </w:rPr>
        <w:t>, в</w:t>
      </w:r>
      <w:r w:rsidRPr="00CF06F2">
        <w:rPr>
          <w:rFonts w:ascii="Times New Roman" w:hAnsi="Times New Roman" w:cs="Times New Roman"/>
          <w:sz w:val="28"/>
          <w:szCs w:val="28"/>
        </w:rPr>
        <w:t>ыросл</w:t>
      </w:r>
      <w:r w:rsidR="00CF06F2" w:rsidRPr="00CF06F2">
        <w:rPr>
          <w:rFonts w:ascii="Times New Roman" w:hAnsi="Times New Roman" w:cs="Times New Roman"/>
          <w:sz w:val="28"/>
          <w:szCs w:val="28"/>
        </w:rPr>
        <w:t>и</w:t>
      </w:r>
      <w:r w:rsidRPr="00CF06F2">
        <w:rPr>
          <w:rFonts w:ascii="Times New Roman" w:hAnsi="Times New Roman" w:cs="Times New Roman"/>
          <w:sz w:val="28"/>
          <w:szCs w:val="28"/>
        </w:rPr>
        <w:t xml:space="preserve"> качество знаний и успеваемость </w:t>
      </w:r>
      <w:r w:rsidR="00CF06F2" w:rsidRPr="00CF06F2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Pr="00CF06F2">
        <w:rPr>
          <w:rFonts w:ascii="Times New Roman" w:hAnsi="Times New Roman" w:cs="Times New Roman"/>
          <w:sz w:val="28"/>
          <w:szCs w:val="28"/>
        </w:rPr>
        <w:t>ВПР. Девятиклассники проходят успешно итоговую аттестацию по математике, в 202</w:t>
      </w:r>
      <w:r w:rsidR="00FE4EF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CF06F2">
        <w:rPr>
          <w:rFonts w:ascii="Times New Roman" w:hAnsi="Times New Roman" w:cs="Times New Roman"/>
          <w:sz w:val="28"/>
          <w:szCs w:val="28"/>
        </w:rPr>
        <w:t xml:space="preserve"> году – средний балл </w:t>
      </w:r>
      <w:r w:rsidR="00CF06F2" w:rsidRPr="00CF06F2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CF06F2">
        <w:rPr>
          <w:rFonts w:ascii="Times New Roman" w:hAnsi="Times New Roman" w:cs="Times New Roman"/>
          <w:sz w:val="28"/>
          <w:szCs w:val="28"/>
        </w:rPr>
        <w:t>15</w:t>
      </w:r>
      <w:r w:rsidR="00CF06F2" w:rsidRPr="00CF06F2">
        <w:rPr>
          <w:rFonts w:ascii="Times New Roman" w:hAnsi="Times New Roman" w:cs="Times New Roman"/>
          <w:sz w:val="28"/>
          <w:szCs w:val="28"/>
        </w:rPr>
        <w:t xml:space="preserve"> </w:t>
      </w:r>
      <w:r w:rsidRPr="00CF06F2">
        <w:rPr>
          <w:rFonts w:ascii="Times New Roman" w:hAnsi="Times New Roman" w:cs="Times New Roman"/>
          <w:sz w:val="28"/>
          <w:szCs w:val="28"/>
        </w:rPr>
        <w:t>(что соответствует отметк</w:t>
      </w:r>
      <w:r w:rsidR="00CF06F2" w:rsidRPr="00CF06F2">
        <w:rPr>
          <w:rFonts w:ascii="Times New Roman" w:hAnsi="Times New Roman" w:cs="Times New Roman"/>
          <w:sz w:val="28"/>
          <w:szCs w:val="28"/>
        </w:rPr>
        <w:t>е</w:t>
      </w:r>
      <w:r w:rsidRPr="00CF06F2">
        <w:rPr>
          <w:rFonts w:ascii="Times New Roman" w:hAnsi="Times New Roman" w:cs="Times New Roman"/>
          <w:sz w:val="28"/>
          <w:szCs w:val="28"/>
        </w:rPr>
        <w:t xml:space="preserve"> «4») , в 2023 году – 16 («4»).</w:t>
      </w:r>
    </w:p>
    <w:p w:rsidR="00CF06F2" w:rsidRDefault="00CF06F2" w:rsidP="00CF0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A45" w:rsidRPr="00CF06F2" w:rsidRDefault="00C51D98" w:rsidP="00CF0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6F2"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CF06F2" w:rsidRPr="00CF06F2" w:rsidRDefault="00CF06F2" w:rsidP="00CF0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B5767" w:rsidRPr="00CF06F2" w:rsidRDefault="008B6D8E" w:rsidP="00CF06F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5" w:history="1">
        <w:r w:rsidR="00C51D98" w:rsidRPr="00CF06F2">
          <w:rPr>
            <w:rFonts w:ascii="Times New Roman" w:hAnsi="Times New Roman" w:cs="Times New Roman"/>
            <w:sz w:val="24"/>
            <w:szCs w:val="28"/>
          </w:rPr>
          <w:t>https://fgosonline.ru/wp-content/uploads/2019/12/Formiruyushhee-oczenivanie-kak-sovremennyj-podhod-k-oczenke-uchebnyh-dostizhenij-obuchayushhihsya.docx</w:t>
        </w:r>
      </w:hyperlink>
    </w:p>
    <w:p w:rsidR="00C51D98" w:rsidRPr="00CF06F2" w:rsidRDefault="00C51D98" w:rsidP="00CF06F2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1D98" w:rsidRPr="00CF06F2" w:rsidSect="00C51D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0F62"/>
    <w:multiLevelType w:val="hybridMultilevel"/>
    <w:tmpl w:val="7C60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549C0"/>
    <w:multiLevelType w:val="hybridMultilevel"/>
    <w:tmpl w:val="36142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76188"/>
    <w:multiLevelType w:val="hybridMultilevel"/>
    <w:tmpl w:val="AFDA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F7B0E"/>
    <w:multiLevelType w:val="hybridMultilevel"/>
    <w:tmpl w:val="C08E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41617"/>
    <w:multiLevelType w:val="hybridMultilevel"/>
    <w:tmpl w:val="B1106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5767"/>
    <w:rsid w:val="00416BB2"/>
    <w:rsid w:val="004865BB"/>
    <w:rsid w:val="004B0A45"/>
    <w:rsid w:val="00683E32"/>
    <w:rsid w:val="00721FE7"/>
    <w:rsid w:val="008B6D8E"/>
    <w:rsid w:val="00B06CE7"/>
    <w:rsid w:val="00BF358B"/>
    <w:rsid w:val="00C223C6"/>
    <w:rsid w:val="00C30508"/>
    <w:rsid w:val="00C51D98"/>
    <w:rsid w:val="00C71B7F"/>
    <w:rsid w:val="00C77874"/>
    <w:rsid w:val="00CF06F2"/>
    <w:rsid w:val="00DB5767"/>
    <w:rsid w:val="00EB519C"/>
    <w:rsid w:val="00FD66D3"/>
    <w:rsid w:val="00FE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23C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2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3C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B0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16BB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51D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23C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2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3C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B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16BB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51D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osonline.ru/wp-content/uploads/2019/12/Formiruyushhee-oczenivanie-kak-sovremennyj-podhod-k-oczenke-uchebnyh-dostizhenij-obuchayushhihsy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7</cp:revision>
  <dcterms:created xsi:type="dcterms:W3CDTF">2024-04-20T08:30:00Z</dcterms:created>
  <dcterms:modified xsi:type="dcterms:W3CDTF">2024-04-22T08:55:00Z</dcterms:modified>
</cp:coreProperties>
</file>